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 w:cs="Times New Roman"/>
          <w:sz w:val="40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</w:rPr>
      </w:pPr>
      <w:r>
        <w:rPr>
          <w:rFonts w:ascii="Times New Roman" w:hAnsi="Times New Roman" w:eastAsia="方正小标宋简体" w:cs="Times New Roman"/>
          <w:sz w:val="40"/>
        </w:rPr>
        <w:t>关于召开</w:t>
      </w:r>
      <w:r>
        <w:rPr>
          <w:rFonts w:hint="eastAsia" w:ascii="Times New Roman" w:hAnsi="Times New Roman" w:eastAsia="方正小标宋简体" w:cs="Times New Roman"/>
          <w:sz w:val="40"/>
        </w:rPr>
        <w:t>“</w:t>
      </w:r>
      <w:r>
        <w:rPr>
          <w:rFonts w:ascii="Times New Roman" w:hAnsi="Times New Roman" w:eastAsia="方正小标宋简体" w:cs="Times New Roman"/>
          <w:sz w:val="40"/>
        </w:rPr>
        <w:t>能源科技期刊深地深海油气勘探开发学术研讨会</w:t>
      </w:r>
      <w:r>
        <w:rPr>
          <w:rFonts w:hint="eastAsia" w:ascii="Times New Roman" w:hAnsi="Times New Roman" w:eastAsia="方正小标宋简体" w:cs="Times New Roman"/>
          <w:sz w:val="40"/>
        </w:rPr>
        <w:t>”</w:t>
      </w:r>
      <w:r>
        <w:rPr>
          <w:rFonts w:ascii="Times New Roman" w:hAnsi="Times New Roman" w:eastAsia="方正小标宋简体" w:cs="Times New Roman"/>
          <w:sz w:val="40"/>
        </w:rPr>
        <w:t>的</w:t>
      </w:r>
      <w:r>
        <w:rPr>
          <w:rFonts w:hint="eastAsia" w:ascii="Times New Roman" w:hAnsi="Times New Roman" w:eastAsia="方正小标宋简体" w:cs="Times New Roman"/>
          <w:sz w:val="40"/>
        </w:rPr>
        <w:t>一</w:t>
      </w:r>
      <w:r>
        <w:rPr>
          <w:rFonts w:ascii="Times New Roman" w:hAnsi="Times New Roman" w:eastAsia="方正小标宋简体" w:cs="Times New Roman"/>
          <w:sz w:val="40"/>
        </w:rPr>
        <w:t>号通知</w:t>
      </w:r>
    </w:p>
    <w:p>
      <w:pPr>
        <w:jc w:val="center"/>
        <w:rPr>
          <w:rFonts w:ascii="Times New Roman" w:hAnsi="Times New Roman" w:eastAsia="方正小标宋简体" w:cs="Times New Roman"/>
          <w:sz w:val="40"/>
        </w:rPr>
      </w:pP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为深入贯彻习近平总书记</w:t>
      </w:r>
      <w:r>
        <w:rPr>
          <w:rFonts w:hint="eastAsia" w:ascii="Times New Roman" w:hAnsi="Times New Roman" w:eastAsia="华文仿宋" w:cs="Times New Roman"/>
          <w:sz w:val="32"/>
        </w:rPr>
        <w:t>“</w:t>
      </w:r>
      <w:r>
        <w:rPr>
          <w:rFonts w:ascii="Times New Roman" w:hAnsi="Times New Roman" w:eastAsia="华文仿宋" w:cs="Times New Roman"/>
          <w:sz w:val="32"/>
        </w:rPr>
        <w:t>在深海、深空、深地、深蓝等领域积极抢占科技制高点</w:t>
      </w:r>
      <w:r>
        <w:rPr>
          <w:rFonts w:hint="eastAsia" w:ascii="Times New Roman" w:hAnsi="Times New Roman" w:eastAsia="华文仿宋" w:cs="Times New Roman"/>
          <w:sz w:val="32"/>
        </w:rPr>
        <w:t>”“</w:t>
      </w:r>
      <w:r>
        <w:rPr>
          <w:rFonts w:ascii="Times New Roman" w:hAnsi="Times New Roman" w:eastAsia="华文仿宋" w:cs="Times New Roman"/>
          <w:sz w:val="32"/>
        </w:rPr>
        <w:t>广大科技工作者要把论文写在祖国的大地上</w:t>
      </w:r>
      <w:r>
        <w:rPr>
          <w:rFonts w:hint="eastAsia" w:ascii="Times New Roman" w:hAnsi="Times New Roman" w:eastAsia="华文仿宋" w:cs="Times New Roman"/>
          <w:sz w:val="32"/>
        </w:rPr>
        <w:t>”</w:t>
      </w:r>
      <w:r>
        <w:rPr>
          <w:rFonts w:ascii="Times New Roman" w:hAnsi="Times New Roman" w:eastAsia="华文仿宋" w:cs="Times New Roman"/>
          <w:sz w:val="32"/>
        </w:rPr>
        <w:t>等指示批示精神，落实党的二十大</w:t>
      </w:r>
      <w:r>
        <w:rPr>
          <w:rFonts w:hint="eastAsia" w:ascii="Times New Roman" w:hAnsi="Times New Roman" w:eastAsia="华文仿宋" w:cs="Times New Roman"/>
          <w:sz w:val="32"/>
        </w:rPr>
        <w:t>“</w:t>
      </w:r>
      <w:r>
        <w:rPr>
          <w:rFonts w:ascii="Times New Roman" w:hAnsi="Times New Roman" w:eastAsia="华文仿宋" w:cs="Times New Roman"/>
          <w:sz w:val="32"/>
        </w:rPr>
        <w:t>加大油气资源勘探开发和增储上产力度</w:t>
      </w:r>
      <w:r>
        <w:rPr>
          <w:rFonts w:hint="eastAsia" w:ascii="Times New Roman" w:hAnsi="Times New Roman" w:eastAsia="华文仿宋" w:cs="Times New Roman"/>
          <w:sz w:val="32"/>
        </w:rPr>
        <w:t>”</w:t>
      </w:r>
      <w:r>
        <w:rPr>
          <w:rFonts w:ascii="Times New Roman" w:hAnsi="Times New Roman" w:eastAsia="华文仿宋" w:cs="Times New Roman"/>
          <w:sz w:val="32"/>
        </w:rPr>
        <w:t>等重大决策部署，《世界石油工业》联合《石油勘探与开发》《天然气工业》《中国海上油气》《石油钻探技术》等15家学术期刊计划在2023年10月举办</w:t>
      </w:r>
      <w:r>
        <w:rPr>
          <w:rFonts w:hint="eastAsia" w:ascii="Times New Roman" w:hAnsi="Times New Roman" w:eastAsia="华文仿宋" w:cs="Times New Roman"/>
          <w:sz w:val="32"/>
        </w:rPr>
        <w:t>“</w:t>
      </w:r>
      <w:r>
        <w:rPr>
          <w:rFonts w:ascii="Times New Roman" w:hAnsi="Times New Roman" w:eastAsia="华文仿宋" w:cs="Times New Roman"/>
          <w:sz w:val="32"/>
        </w:rPr>
        <w:t>能源科技期刊深地深海油气勘探开发学术研讨会</w:t>
      </w:r>
      <w:r>
        <w:rPr>
          <w:rFonts w:hint="eastAsia" w:ascii="Times New Roman" w:hAnsi="Times New Roman" w:eastAsia="华文仿宋" w:cs="Times New Roman"/>
          <w:sz w:val="32"/>
        </w:rPr>
        <w:t>”</w:t>
      </w:r>
      <w:r>
        <w:rPr>
          <w:rFonts w:ascii="Times New Roman" w:hAnsi="Times New Roman" w:eastAsia="华文仿宋" w:cs="Times New Roman"/>
          <w:sz w:val="32"/>
        </w:rPr>
        <w:t>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会议旨在汇聚全球深地深海油气勘探开发领域的专家、学者和企业代表，共同探讨深地深海油气勘探开发的前沿技术、分享交流创新成果。通过期刊联合，搭建一个跨学科、跨领域的学术交流平台，促进学科间融合发展，进一步推动科技进步和科技创新。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一、会议主题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深耕未来：能源科技创新引领深地深海油气勘探开发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二、主要议题</w:t>
      </w:r>
    </w:p>
    <w:p>
      <w:pPr>
        <w:pStyle w:val="9"/>
        <w:numPr>
          <w:ilvl w:val="0"/>
          <w:numId w:val="1"/>
        </w:numPr>
        <w:spacing w:line="510" w:lineRule="exact"/>
        <w:ind w:left="567" w:leftChars="270" w:firstLine="0" w:firstLineChars="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深地深海油气勘探技术与方法</w:t>
      </w:r>
    </w:p>
    <w:p>
      <w:pPr>
        <w:pStyle w:val="9"/>
        <w:numPr>
          <w:ilvl w:val="0"/>
          <w:numId w:val="1"/>
        </w:numPr>
        <w:spacing w:line="510" w:lineRule="exact"/>
        <w:ind w:left="567" w:leftChars="270" w:firstLine="0" w:firstLineChars="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深地深海油气开发与生产</w:t>
      </w:r>
    </w:p>
    <w:p>
      <w:pPr>
        <w:pStyle w:val="9"/>
        <w:numPr>
          <w:ilvl w:val="0"/>
          <w:numId w:val="1"/>
        </w:numPr>
        <w:spacing w:line="510" w:lineRule="exact"/>
        <w:ind w:left="567" w:leftChars="270" w:firstLine="0" w:firstLineChars="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深地深海油气钻完井技术</w:t>
      </w:r>
    </w:p>
    <w:p>
      <w:pPr>
        <w:pStyle w:val="9"/>
        <w:numPr>
          <w:ilvl w:val="0"/>
          <w:numId w:val="1"/>
        </w:numPr>
        <w:spacing w:line="510" w:lineRule="exact"/>
        <w:ind w:left="567" w:leftChars="270" w:firstLine="0" w:firstLineChars="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深地深海关键技术装备</w:t>
      </w:r>
    </w:p>
    <w:p>
      <w:pPr>
        <w:pStyle w:val="9"/>
        <w:numPr>
          <w:ilvl w:val="0"/>
          <w:numId w:val="1"/>
        </w:numPr>
        <w:spacing w:line="510" w:lineRule="exact"/>
        <w:ind w:left="567" w:leftChars="270" w:firstLine="0" w:firstLineChars="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深地深海油气经济与能源政策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三、学术顾问（按姓氏笔画排序）</w:t>
      </w:r>
    </w:p>
    <w:p>
      <w:pPr>
        <w:spacing w:line="51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邓运华 刘  合 孙龙德 孙金声 苏义脑 李  宁 李根生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邹才能 周守为 贾承造 高德利 郭旭升 曾兴球 谢玉洪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四、组织机构</w:t>
      </w:r>
    </w:p>
    <w:p>
      <w:pPr>
        <w:spacing w:line="510" w:lineRule="exact"/>
        <w:ind w:firstLine="641" w:firstLineChars="200"/>
        <w:rPr>
          <w:rFonts w:ascii="Times New Roman" w:hAnsi="Times New Roman" w:eastAsia="华文仿宋" w:cs="Times New Roman"/>
          <w:b/>
          <w:sz w:val="32"/>
        </w:rPr>
      </w:pPr>
      <w:r>
        <w:rPr>
          <w:rFonts w:ascii="Times New Roman" w:hAnsi="Times New Roman" w:eastAsia="华文仿宋" w:cs="Times New Roman"/>
          <w:b/>
          <w:sz w:val="32"/>
        </w:rPr>
        <w:t>1．指导单位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中国石油集团经济技术研究院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中国石油集团国家高端智库研究中心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中国世界石油理事会国家委员会</w:t>
      </w:r>
    </w:p>
    <w:p>
      <w:pPr>
        <w:spacing w:line="510" w:lineRule="exact"/>
        <w:ind w:firstLine="641" w:firstLineChars="200"/>
        <w:rPr>
          <w:rFonts w:ascii="Times New Roman" w:hAnsi="Times New Roman" w:eastAsia="华文仿宋" w:cs="Times New Roman"/>
          <w:b/>
          <w:sz w:val="32"/>
        </w:rPr>
      </w:pPr>
      <w:r>
        <w:rPr>
          <w:rFonts w:ascii="Times New Roman" w:hAnsi="Times New Roman" w:eastAsia="华文仿宋" w:cs="Times New Roman"/>
          <w:b/>
          <w:sz w:val="32"/>
        </w:rPr>
        <w:t>2．主办单位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《世界石油工业》编辑部、《石油勘探与开发》编辑部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《天然气工业》杂志社、《石油地球物理勘探》编辑部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《新疆石油地质》编辑部、《海相油气地质》编辑部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《石油钻采工艺》杂志社、《测井技术》编辑部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《石油机械》编辑部、《钻井液与完井液》编辑部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《岩性油气藏》编辑部、《油气藏评价与开发》编辑部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《油气地质与采收率》编辑部、《石油钻探技术》编辑部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《中国石油大学学报（自然科学版）》编辑部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《中国海上油气》编辑部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五、组委会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主  任：余  国 陆如泉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副主任：朱颖超 饶利波 范向红 褚晨耕 罗玮楠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委  员：王旱祥 王良锦 王  环 王祖纲 王  瑞 付丽霞</w:t>
      </w:r>
    </w:p>
    <w:p>
      <w:pPr>
        <w:spacing w:line="510" w:lineRule="exact"/>
        <w:ind w:firstLine="1916" w:firstLineChars="599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冯琳伟 刘江涛 刘丽芳 许怀先 宋治国 李学义</w:t>
      </w:r>
    </w:p>
    <w:p>
      <w:pPr>
        <w:spacing w:line="510" w:lineRule="exact"/>
        <w:ind w:firstLine="1916" w:firstLineChars="599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李培明 杨春莉 汪桂娟 宋立臣 张润合 陈会年</w:t>
      </w:r>
    </w:p>
    <w:p>
      <w:pPr>
        <w:spacing w:line="510" w:lineRule="exact"/>
        <w:ind w:firstLine="1916" w:firstLineChars="599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陈祖华 张焕芝 居维清 徐会永 黄  东 黄成刚</w:t>
      </w:r>
    </w:p>
    <w:p>
      <w:pPr>
        <w:spacing w:line="510" w:lineRule="exact"/>
        <w:ind w:firstLine="1916" w:firstLineChars="599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曹元婷 谢守平 窦亚丽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六、论文征集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紧扣会议主题，能够代表当前陆上深层超深层、深海油气勘探开发最新理论技术成果和科技创新水平，且未在国内外正式刊物或其他会议上发表。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1. 论文形式：学术论文优先，长摘要（3000字）亦可。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2. 论文格式：按题目、作者、姓名、作者单位、正文前中英文摘要（400~600字）、关键词（5~8个）、正文（6000字以上）、参考文献的顺序书写。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3. 论文录用：优选高水平论文在大会或分会场上进行报告发言；部分论文在会议期间以展板形式交流；后期择优在各刊发表。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3. 征文邮箱：energy_journal@163.com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4. 截止日期：2023年9月30日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七、参会人员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1．学术界代表：来自国内外著名研究机构、大学和学术期刊的专家、学者、编辑等。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2. 工业界代表：来自石油公司、油田服务公司和科技企业负责人和技术专家等。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八、会议时间和地点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日期： 2023年10月18—20日（初定）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地点：江苏省扬州市（初定）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注册费用：</w:t>
      </w:r>
      <w:r>
        <w:rPr>
          <w:rFonts w:hint="eastAsia" w:ascii="Times New Roman" w:hAnsi="Times New Roman" w:eastAsia="华文仿宋" w:cs="Times New Roman"/>
          <w:sz w:val="32"/>
        </w:rPr>
        <w:t>2</w:t>
      </w:r>
      <w:r>
        <w:rPr>
          <w:rFonts w:ascii="Times New Roman" w:hAnsi="Times New Roman" w:eastAsia="华文仿宋" w:cs="Times New Roman"/>
          <w:sz w:val="32"/>
        </w:rPr>
        <w:t>200元</w:t>
      </w:r>
      <w:r>
        <w:rPr>
          <w:rFonts w:hint="eastAsia" w:ascii="Times New Roman" w:hAnsi="Times New Roman" w:eastAsia="华文仿宋" w:cs="Times New Roman"/>
          <w:sz w:val="32"/>
        </w:rPr>
        <w:t>/</w:t>
      </w:r>
      <w:r>
        <w:rPr>
          <w:rFonts w:ascii="Times New Roman" w:hAnsi="Times New Roman" w:eastAsia="华文仿宋" w:cs="Times New Roman"/>
          <w:sz w:val="32"/>
        </w:rPr>
        <w:t>人</w:t>
      </w:r>
    </w:p>
    <w:p>
      <w:pPr>
        <w:spacing w:before="312" w:beforeLines="100" w:line="51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 xml:space="preserve">九、会务组 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秘 书 长：王祖纲 居维清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280" w:leftChars="0" w:right="0" w:rightChars="0" w:hanging="1280" w:hangingChars="400"/>
        <w:jc w:val="both"/>
        <w:textAlignment w:val="auto"/>
        <w:outlineLvl w:val="9"/>
        <w:rPr>
          <w:rFonts w:ascii="Times New Roman" w:hAnsi="Times New Roman" w:eastAsia="华文仿宋" w:cs="Times New Roman"/>
          <w:sz w:val="32"/>
        </w:rPr>
      </w:pPr>
      <w:r>
        <w:rPr>
          <w:rFonts w:hint="eastAsia" w:ascii="Times New Roman" w:hAnsi="Times New Roman" w:eastAsia="华文仿宋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华文仿宋" w:cs="Times New Roman"/>
          <w:sz w:val="32"/>
        </w:rPr>
        <w:t>秘 书 组：马倩芸 王刚庆</w:t>
      </w:r>
      <w:r>
        <w:rPr>
          <w:rFonts w:hint="eastAsia" w:ascii="Times New Roman" w:hAnsi="Times New Roman" w:eastAsia="华文仿宋" w:cs="Times New Roman"/>
          <w:sz w:val="32"/>
        </w:rPr>
        <w:t xml:space="preserve"> </w:t>
      </w:r>
      <w:r>
        <w:rPr>
          <w:rFonts w:ascii="Times New Roman" w:hAnsi="Times New Roman" w:eastAsia="华文仿宋" w:cs="Times New Roman"/>
          <w:sz w:val="32"/>
        </w:rPr>
        <w:t xml:space="preserve">石双虎 杜雪威 李丽君 杨  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280" w:leftChars="0" w:right="0" w:rightChars="0" w:hanging="1280" w:hangingChars="400"/>
        <w:jc w:val="both"/>
        <w:textAlignment w:val="auto"/>
        <w:outlineLvl w:val="9"/>
        <w:rPr>
          <w:rFonts w:ascii="Times New Roman" w:hAnsi="Times New Roman" w:eastAsia="华文仿宋" w:cs="Times New Roman"/>
          <w:sz w:val="32"/>
        </w:rPr>
      </w:pPr>
      <w:r>
        <w:rPr>
          <w:rFonts w:hint="eastAsia" w:ascii="Times New Roman" w:hAnsi="Times New Roman" w:eastAsia="华文仿宋" w:cs="Times New Roman"/>
          <w:sz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华文仿宋" w:cs="Times New Roman"/>
          <w:sz w:val="32"/>
        </w:rPr>
        <w:t>祝先华 顾丽媛 曹  耐 裴  磊 潘晓慧 魏</w:t>
      </w:r>
      <w:r>
        <w:rPr>
          <w:rFonts w:hint="eastAsia" w:ascii="Times New Roman" w:hAnsi="Times New Roman" w:eastAsia="华文仿宋" w:cs="Times New Roman"/>
          <w:sz w:val="32"/>
        </w:rPr>
        <w:t xml:space="preserve"> </w:t>
      </w:r>
      <w:r>
        <w:rPr>
          <w:rFonts w:ascii="Times New Roman" w:hAnsi="Times New Roman" w:eastAsia="华文仿宋" w:cs="Times New Roman"/>
          <w:sz w:val="32"/>
        </w:rPr>
        <w:t xml:space="preserve"> 玮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联 系 人：祝先华 王克楠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联系电话：010-620</w:t>
      </w:r>
      <w:r>
        <w:rPr>
          <w:rFonts w:ascii="Times New Roman" w:hAnsi="Times New Roman" w:eastAsia="华文仿宋" w:cs="Times New Roman"/>
          <w:sz w:val="32"/>
          <w:lang w:val="zh-CN" w:eastAsia="zh-CN"/>
        </w:rPr>
        <w:t xml:space="preserve"> </w:t>
      </w:r>
      <w:r>
        <w:rPr>
          <w:rFonts w:ascii="Times New Roman" w:hAnsi="Times New Roman" w:eastAsia="华文仿宋" w:cs="Times New Roman"/>
          <w:sz w:val="32"/>
        </w:rPr>
        <w:t>65262/13691299629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010-62065255/13120100609</w:t>
      </w:r>
    </w:p>
    <w:p>
      <w:pPr>
        <w:spacing w:line="510" w:lineRule="exact"/>
        <w:ind w:firstLine="640" w:firstLineChars="200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邮    箱：</w:t>
      </w:r>
      <w:r>
        <w:rPr>
          <w:rFonts w:ascii="Times New Roman" w:hAnsi="Times New Roman" w:eastAsia="华文仿宋" w:cs="Times New Roman"/>
          <w:sz w:val="32"/>
        </w:rPr>
        <w:t>energy_journal@163.com</w:t>
      </w:r>
    </w:p>
    <w:p>
      <w:pPr>
        <w:widowControl/>
        <w:spacing w:line="240" w:lineRule="auto"/>
        <w:ind w:firstLine="566" w:firstLineChars="177"/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240" w:lineRule="auto"/>
        <w:ind w:firstLine="566" w:firstLineChars="177"/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146040" cy="5516245"/>
            <wp:effectExtent l="0" t="0" r="16510" b="825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3453" r="3258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566" w:firstLineChars="177"/>
        <w:jc w:val="right"/>
        <w:rPr>
          <w:rFonts w:ascii="Times New Roman" w:hAnsi="Times New Roman" w:eastAsia="华文仿宋" w:cs="Times New Roman"/>
          <w:sz w:val="32"/>
        </w:rPr>
      </w:pPr>
    </w:p>
    <w:p>
      <w:pPr>
        <w:widowControl/>
        <w:spacing w:line="600" w:lineRule="exact"/>
        <w:ind w:firstLine="566" w:firstLineChars="177"/>
        <w:jc w:val="right"/>
        <w:rPr>
          <w:rFonts w:ascii="Times New Roman" w:hAnsi="Times New Roman" w:eastAsia="华文仿宋" w:cs="Times New Roman"/>
          <w:sz w:val="32"/>
        </w:rPr>
      </w:pPr>
      <w:r>
        <w:rPr>
          <w:rFonts w:ascii="Times New Roman" w:hAnsi="Times New Roman" w:eastAsia="华文仿宋" w:cs="Times New Roman"/>
          <w:sz w:val="32"/>
        </w:rPr>
        <w:t>2023年8月15日</w:t>
      </w:r>
    </w:p>
    <w:p>
      <w:pPr>
        <w:widowControl/>
        <w:jc w:val="lef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</w:p>
    <w:p>
      <w:pPr>
        <w:widowControl/>
        <w:spacing w:line="600" w:lineRule="exact"/>
        <w:ind w:left="-2" w:leftChars="-1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附件：</w:t>
      </w:r>
    </w:p>
    <w:p>
      <w:pPr>
        <w:widowControl/>
        <w:spacing w:line="600" w:lineRule="exact"/>
        <w:ind w:left="-2" w:leftChars="-1"/>
        <w:jc w:val="left"/>
        <w:rPr>
          <w:rFonts w:ascii="Times New Roman" w:hAnsi="Times New Roman" w:eastAsia="黑体" w:cs="Times New Roman"/>
          <w:sz w:val="36"/>
          <w:szCs w:val="36"/>
        </w:rPr>
      </w:pPr>
    </w:p>
    <w:p>
      <w:pPr>
        <w:widowControl/>
        <w:spacing w:line="600" w:lineRule="exact"/>
        <w:ind w:left="-2" w:leftChars="-1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能源科技期刊深地深海油气勘探开发学术研讨会回执</w:t>
      </w:r>
    </w:p>
    <w:p>
      <w:pPr>
        <w:widowControl/>
        <w:spacing w:line="600" w:lineRule="exact"/>
        <w:ind w:left="-2" w:leftChars="-1"/>
        <w:jc w:val="left"/>
        <w:rPr>
          <w:rFonts w:ascii="Times New Roman" w:hAnsi="Times New Roman" w:cs="Times New Roman"/>
        </w:rPr>
      </w:pPr>
    </w:p>
    <w:tbl>
      <w:tblPr>
        <w:tblStyle w:val="8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8"/>
        <w:gridCol w:w="1511"/>
        <w:gridCol w:w="1084"/>
        <w:gridCol w:w="1276"/>
        <w:gridCol w:w="170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076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是否提交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论文报告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076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住宿与发票信息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住宿天数（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住宿标准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住宿要求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双人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合住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发票抬头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税号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076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论文报告信息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题目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形式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□论文               □报告</w:t>
            </w:r>
          </w:p>
        </w:tc>
      </w:tr>
    </w:tbl>
    <w:p>
      <w:pPr>
        <w:pStyle w:val="12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 1.会议期间，食宿统一安排，费用自理</w:t>
      </w:r>
    </w:p>
    <w:p>
      <w:pPr>
        <w:pStyle w:val="12"/>
        <w:spacing w:line="360" w:lineRule="exact"/>
        <w:ind w:firstLine="364" w:firstLineChars="15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.多人可复制此回执 </w:t>
      </w:r>
    </w:p>
    <w:p>
      <w:pPr>
        <w:pStyle w:val="12"/>
        <w:spacing w:line="360" w:lineRule="exact"/>
        <w:ind w:firstLine="364" w:firstLineChars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3.返回邮箱：energy_journal@163.com </w:t>
      </w:r>
    </w:p>
    <w:p>
      <w:pPr>
        <w:pStyle w:val="12"/>
        <w:spacing w:line="360" w:lineRule="exact"/>
        <w:ind w:firstLine="364" w:firstLineChars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4.回执返回截止时间：2023年9月30日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A99"/>
    <w:multiLevelType w:val="multilevel"/>
    <w:tmpl w:val="1ED91A99"/>
    <w:lvl w:ilvl="0" w:tentative="0">
      <w:start w:val="1"/>
      <w:numFmt w:val="decimal"/>
      <w:lvlText w:val="（%1）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BA"/>
    <w:rsid w:val="000022EE"/>
    <w:rsid w:val="00014FCE"/>
    <w:rsid w:val="00022530"/>
    <w:rsid w:val="000225D2"/>
    <w:rsid w:val="000568D6"/>
    <w:rsid w:val="00057460"/>
    <w:rsid w:val="00066AB7"/>
    <w:rsid w:val="00093D16"/>
    <w:rsid w:val="00116842"/>
    <w:rsid w:val="00140C7E"/>
    <w:rsid w:val="00142BDD"/>
    <w:rsid w:val="001614DD"/>
    <w:rsid w:val="00174385"/>
    <w:rsid w:val="001865E6"/>
    <w:rsid w:val="001C151F"/>
    <w:rsid w:val="00293481"/>
    <w:rsid w:val="002F5C85"/>
    <w:rsid w:val="00303A4A"/>
    <w:rsid w:val="003149CB"/>
    <w:rsid w:val="003262D3"/>
    <w:rsid w:val="003A7CBB"/>
    <w:rsid w:val="003B31CF"/>
    <w:rsid w:val="003B5CA3"/>
    <w:rsid w:val="003D391E"/>
    <w:rsid w:val="003F2149"/>
    <w:rsid w:val="00405051"/>
    <w:rsid w:val="00416779"/>
    <w:rsid w:val="00425881"/>
    <w:rsid w:val="004333BA"/>
    <w:rsid w:val="00435EA6"/>
    <w:rsid w:val="00497995"/>
    <w:rsid w:val="004E415A"/>
    <w:rsid w:val="00505A56"/>
    <w:rsid w:val="005152B8"/>
    <w:rsid w:val="00534D5A"/>
    <w:rsid w:val="00575EC4"/>
    <w:rsid w:val="00596DD4"/>
    <w:rsid w:val="005E2F71"/>
    <w:rsid w:val="00650549"/>
    <w:rsid w:val="00696578"/>
    <w:rsid w:val="00697C20"/>
    <w:rsid w:val="00697F3E"/>
    <w:rsid w:val="006C53D5"/>
    <w:rsid w:val="006D7F80"/>
    <w:rsid w:val="00723DD6"/>
    <w:rsid w:val="00753D79"/>
    <w:rsid w:val="007D05FD"/>
    <w:rsid w:val="00825BAE"/>
    <w:rsid w:val="00880B79"/>
    <w:rsid w:val="008C6222"/>
    <w:rsid w:val="008C7D42"/>
    <w:rsid w:val="00900603"/>
    <w:rsid w:val="00925D60"/>
    <w:rsid w:val="00956299"/>
    <w:rsid w:val="00971BFF"/>
    <w:rsid w:val="0097547E"/>
    <w:rsid w:val="009762F1"/>
    <w:rsid w:val="00996B2B"/>
    <w:rsid w:val="009E42F3"/>
    <w:rsid w:val="00A03A3C"/>
    <w:rsid w:val="00A22719"/>
    <w:rsid w:val="00A2756E"/>
    <w:rsid w:val="00A45492"/>
    <w:rsid w:val="00A767FE"/>
    <w:rsid w:val="00AD6049"/>
    <w:rsid w:val="00B46606"/>
    <w:rsid w:val="00B4776B"/>
    <w:rsid w:val="00B62666"/>
    <w:rsid w:val="00B65FEE"/>
    <w:rsid w:val="00B6743D"/>
    <w:rsid w:val="00B818D2"/>
    <w:rsid w:val="00B90511"/>
    <w:rsid w:val="00BB13FC"/>
    <w:rsid w:val="00BD3E7E"/>
    <w:rsid w:val="00BF3A22"/>
    <w:rsid w:val="00C44597"/>
    <w:rsid w:val="00C47792"/>
    <w:rsid w:val="00C604C2"/>
    <w:rsid w:val="00C705D5"/>
    <w:rsid w:val="00C7203E"/>
    <w:rsid w:val="00D769BB"/>
    <w:rsid w:val="00DB2384"/>
    <w:rsid w:val="00DC1F56"/>
    <w:rsid w:val="00E0459B"/>
    <w:rsid w:val="00E2281A"/>
    <w:rsid w:val="00E2602F"/>
    <w:rsid w:val="00E41739"/>
    <w:rsid w:val="00E56298"/>
    <w:rsid w:val="00E64170"/>
    <w:rsid w:val="00E66300"/>
    <w:rsid w:val="00E917EB"/>
    <w:rsid w:val="00EB2D46"/>
    <w:rsid w:val="00EE3C28"/>
    <w:rsid w:val="00EF0A34"/>
    <w:rsid w:val="00EF10A1"/>
    <w:rsid w:val="00EF7FF3"/>
    <w:rsid w:val="00F52AC9"/>
    <w:rsid w:val="00F74F86"/>
    <w:rsid w:val="00F82BB6"/>
    <w:rsid w:val="00F93EBF"/>
    <w:rsid w:val="00FA4B14"/>
    <w:rsid w:val="00FE39D9"/>
    <w:rsid w:val="00FE5B58"/>
    <w:rsid w:val="31096BB8"/>
    <w:rsid w:val="3C9B1A32"/>
    <w:rsid w:val="6B0626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9B441-C316-4B10-ACA1-50455CD08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274</Words>
  <Characters>1563</Characters>
  <Lines>13</Lines>
  <Paragraphs>3</Paragraphs>
  <ScaleCrop>false</ScaleCrop>
  <LinksUpToDate>false</LinksUpToDate>
  <CharactersWithSpaces>1834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2023-08-15T06:42:00Z</dcterms:created>
  <dc:creator>CNPC</dc:creator>
  <cp:lastModifiedBy>mqy</cp:lastModifiedBy>
  <cp:lastPrinted>2023-08-15T03:32:00Z</cp:lastPrinted>
  <dcterms:modified xsi:type="dcterms:W3CDTF">2023-08-15T07:48:04Z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